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C0E0" w14:textId="77777777" w:rsidR="00BD21BD" w:rsidRPr="004D3350" w:rsidRDefault="00BD21BD" w:rsidP="00BD21BD">
      <w:pPr>
        <w:pStyle w:val="Nagwek1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4D3350">
        <w:rPr>
          <w:rFonts w:ascii="Arial" w:hAnsi="Arial" w:cs="Arial"/>
          <w:b/>
          <w:bCs/>
          <w:sz w:val="22"/>
          <w:szCs w:val="22"/>
        </w:rPr>
        <w:t>KARTA KURSU</w:t>
      </w:r>
    </w:p>
    <w:p w14:paraId="75D7FDF4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7A367CC3" w14:textId="1284E832"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Kierunek: </w:t>
      </w:r>
      <w:r w:rsidR="00F2015A">
        <w:rPr>
          <w:rFonts w:ascii="Arial" w:hAnsi="Arial" w:cs="Arial"/>
          <w:b/>
          <w:sz w:val="22"/>
          <w:szCs w:val="22"/>
        </w:rPr>
        <w:t>Filologia polska</w:t>
      </w:r>
    </w:p>
    <w:p w14:paraId="175D4040" w14:textId="390DA403"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Studia I stopnia, semestr </w:t>
      </w:r>
      <w:r w:rsidR="00F2015A">
        <w:rPr>
          <w:rFonts w:ascii="Arial" w:hAnsi="Arial" w:cs="Arial"/>
          <w:b/>
          <w:sz w:val="22"/>
          <w:szCs w:val="22"/>
        </w:rPr>
        <w:t>5</w:t>
      </w:r>
    </w:p>
    <w:p w14:paraId="6F769104" w14:textId="77777777" w:rsidR="00BD21BD" w:rsidRPr="004D3350" w:rsidRDefault="00BD21BD" w:rsidP="00BD21BD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>Studia stacjonarne</w:t>
      </w:r>
    </w:p>
    <w:p w14:paraId="32A64861" w14:textId="77777777"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03389E1" w14:textId="77777777"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43D5202" w14:textId="77777777" w:rsidR="00BD21BD" w:rsidRPr="004D3350" w:rsidRDefault="00BD21BD" w:rsidP="00BD21BD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D21BD" w:rsidRPr="004D3350" w14:paraId="19D07020" w14:textId="77777777" w:rsidTr="004C2E2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F7FE553" w14:textId="77777777" w:rsidR="00BD21BD" w:rsidRPr="004D3350" w:rsidRDefault="00BD21BD" w:rsidP="004C2E2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88D8FBF" w14:textId="57895DC0" w:rsidR="00BD21BD" w:rsidRPr="00F2015A" w:rsidRDefault="00F2015A" w:rsidP="004C2E2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>Retoryka wypowiedzi publicznych</w:t>
            </w:r>
          </w:p>
        </w:tc>
      </w:tr>
      <w:tr w:rsidR="00BD21BD" w:rsidRPr="004D3350" w14:paraId="431AF35A" w14:textId="77777777" w:rsidTr="004C2E2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C6A3804" w14:textId="77777777" w:rsidR="00BD21BD" w:rsidRPr="004D3350" w:rsidRDefault="00BD21BD" w:rsidP="004C2E2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F3DABA" w14:textId="6EF4F38D" w:rsidR="00BD21BD" w:rsidRPr="00F2015A" w:rsidRDefault="00F2015A" w:rsidP="004C2E2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>The Rhetoric of Public Discourse</w:t>
            </w:r>
          </w:p>
        </w:tc>
      </w:tr>
    </w:tbl>
    <w:p w14:paraId="7BF69F1B" w14:textId="77777777"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D21BD" w:rsidRPr="004D3350" w14:paraId="55251F55" w14:textId="77777777" w:rsidTr="004C2E2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F42BFBA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EC21237" w14:textId="77777777" w:rsidR="00BD21BD" w:rsidRPr="004D3350" w:rsidRDefault="00BD21BD" w:rsidP="00BD21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641CB67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D21BD" w:rsidRPr="004D3350" w14:paraId="52CDE92B" w14:textId="77777777" w:rsidTr="004C2E27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C2FF5E5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6F908E4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33A68A8" w14:textId="03754EB9" w:rsidR="00E93158" w:rsidRPr="004D3350" w:rsidRDefault="00157548" w:rsidP="00157548">
            <w:pPr>
              <w:pStyle w:val="Zawartotabeli"/>
              <w:spacing w:before="57" w:after="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 Edytorstwa</w:t>
            </w:r>
          </w:p>
        </w:tc>
      </w:tr>
      <w:tr w:rsidR="00BD21BD" w:rsidRPr="004D3350" w14:paraId="527D3646" w14:textId="77777777" w:rsidTr="004C2E2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077054A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112CC9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393F7521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7BEC19B4" w14:textId="77777777" w:rsidTr="004C2E2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897F99E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94FE23C" w14:textId="77777777" w:rsidR="00BD21BD" w:rsidRPr="004D3350" w:rsidRDefault="00CB631F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8A70EB5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31A6F" w14:textId="77777777"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14:paraId="2B39DA89" w14:textId="77777777"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14:paraId="658174D0" w14:textId="77777777" w:rsidR="00BD21BD" w:rsidRPr="004D3350" w:rsidRDefault="00BD21BD" w:rsidP="00BD21BD">
      <w:pPr>
        <w:jc w:val="center"/>
        <w:rPr>
          <w:rFonts w:ascii="Arial" w:hAnsi="Arial" w:cs="Arial"/>
          <w:sz w:val="22"/>
          <w:szCs w:val="22"/>
        </w:rPr>
      </w:pPr>
    </w:p>
    <w:p w14:paraId="326B2E7F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54E39D4B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3B163A50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kursu (cele kształcenia)</w:t>
      </w:r>
    </w:p>
    <w:p w14:paraId="5EC7D066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D21BD" w:rsidRPr="004D3350" w14:paraId="71F3CDCE" w14:textId="77777777" w:rsidTr="004C2E27">
        <w:trPr>
          <w:trHeight w:val="1365"/>
        </w:trPr>
        <w:tc>
          <w:tcPr>
            <w:tcW w:w="9640" w:type="dxa"/>
          </w:tcPr>
          <w:p w14:paraId="3292C1E1" w14:textId="3085DE3E" w:rsidR="00CB631F" w:rsidRPr="00F20F48" w:rsidRDefault="00CB631F" w:rsidP="005112B7">
            <w:pPr>
              <w:pStyle w:val="Tekstpodstawowywcity"/>
              <w:spacing w:after="0"/>
              <w:ind w:left="0"/>
            </w:pPr>
            <w:r w:rsidRPr="005112B7">
              <w:t xml:space="preserve">Kurs ma </w:t>
            </w:r>
            <w:r>
              <w:t xml:space="preserve">na celu zaznajomienie uczestników z doniosłym znaczeniem retoryki dla kultury europejskiej, najistotniejszymi etapami jej dziejów oraz metodologiczno-problemowymi powiązaniami tej dyscypliny z innymi naukami. Studenci poznają rudymentarne zagadnienia retoryki opisowej, nabędą podstawowe umiejętności </w:t>
            </w:r>
            <w:r w:rsidRPr="00F20F48">
              <w:t>operowania terminologią retoryczną oraz wykorzystywania instrumentarium retorycznego do celów analizy, interpretacji oraz wartościowania rozmaitych tekstów kultury i przekazów medialnych. Studenci zapoznają się z problemami przekonywania i nakłaniania</w:t>
            </w:r>
            <w:r w:rsidR="005112B7">
              <w:t>, ze specyfiką argumentacji retorycznej</w:t>
            </w:r>
            <w:r w:rsidRPr="00F20F48">
              <w:t xml:space="preserve">. Uczestnicy zajęć będą rozwijać swoje umiejętności </w:t>
            </w:r>
            <w:r w:rsidR="005112B7">
              <w:t>dotyczące wnikliwej analizy tekstów perswazyjnych</w:t>
            </w:r>
            <w:r w:rsidRPr="00F20F48">
              <w:t>.</w:t>
            </w:r>
          </w:p>
          <w:p w14:paraId="4324B300" w14:textId="77777777" w:rsidR="00BD21BD" w:rsidRPr="004D3350" w:rsidRDefault="00CB631F" w:rsidP="00C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prowadzony w języku polskim.</w:t>
            </w:r>
          </w:p>
        </w:tc>
      </w:tr>
    </w:tbl>
    <w:p w14:paraId="312B4AA1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64DAC074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3716044C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Warunki wstępne</w:t>
      </w:r>
    </w:p>
    <w:p w14:paraId="62AFAF80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14:paraId="65B39323" w14:textId="77777777" w:rsidTr="004C2E2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8EC9DD1" w14:textId="77777777"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86F0602" w14:textId="77777777" w:rsidR="00BD21BD" w:rsidRPr="004D3350" w:rsidRDefault="00BD21BD" w:rsidP="004C2E2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466593" w14:textId="2A61173E" w:rsidR="00BD21BD" w:rsidRPr="004D3350" w:rsidRDefault="00BD21BD" w:rsidP="00C63E1D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359D493F" w14:textId="77777777" w:rsidTr="004C2E2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520A4A5" w14:textId="77777777"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0591C3E" w14:textId="77777777" w:rsidR="00BD21BD" w:rsidRPr="004D3350" w:rsidRDefault="00BD21BD" w:rsidP="00C63E1D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2D8E2963" w14:textId="77777777" w:rsidTr="004C2E27">
        <w:tc>
          <w:tcPr>
            <w:tcW w:w="1941" w:type="dxa"/>
            <w:shd w:val="clear" w:color="auto" w:fill="DBE5F1"/>
            <w:vAlign w:val="center"/>
          </w:tcPr>
          <w:p w14:paraId="6E0FBDBE" w14:textId="77777777" w:rsidR="00BD21BD" w:rsidRPr="004D3350" w:rsidRDefault="00BD21BD" w:rsidP="004C2E2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CEF0347" w14:textId="77777777" w:rsidR="00BD21BD" w:rsidRPr="004D3350" w:rsidRDefault="00BD21BD" w:rsidP="004C2E2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85DB24E" w14:textId="77777777" w:rsidR="00BD21BD" w:rsidRPr="004D3350" w:rsidRDefault="00BD21BD" w:rsidP="004C2E2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D686A5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5DF82CF3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14E14B49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211DD4E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263AC24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64CF9A65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0B63132D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72E349D6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14948231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0535790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3852E6E9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5F7149F1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182E7F77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Efekty uczenia się</w:t>
      </w:r>
    </w:p>
    <w:p w14:paraId="4ADCB4B3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D21BD" w:rsidRPr="004D3350" w14:paraId="6C1744BF" w14:textId="77777777" w:rsidTr="004C2E2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00D00E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E8A1DD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0969678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14:paraId="0FD7B583" w14:textId="77777777" w:rsidTr="004C2E27">
        <w:trPr>
          <w:cantSplit/>
          <w:trHeight w:val="1838"/>
        </w:trPr>
        <w:tc>
          <w:tcPr>
            <w:tcW w:w="1979" w:type="dxa"/>
            <w:vMerge/>
          </w:tcPr>
          <w:p w14:paraId="53B53458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9A5EF9B" w14:textId="77777777" w:rsidR="00CB631F" w:rsidRPr="00CB631F" w:rsidRDefault="00CB631F" w:rsidP="00CB631F">
            <w:pPr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W01, Student zdaje sobie sprawę ze znaczenia retoryki dla  kultury europejskiej.</w:t>
            </w:r>
          </w:p>
          <w:p w14:paraId="1DE5ECC5" w14:textId="77777777"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B904C8" w14:textId="77777777" w:rsidR="00BD21BD" w:rsidRPr="00CB631F" w:rsidRDefault="00BD21BD" w:rsidP="004C2E27">
            <w:pPr>
              <w:jc w:val="both"/>
              <w:rPr>
                <w:rFonts w:ascii="Arial" w:hAnsi="Arial" w:cs="Arial"/>
              </w:rPr>
            </w:pPr>
          </w:p>
          <w:p w14:paraId="0CF91D83" w14:textId="77777777" w:rsidR="00BD21BD" w:rsidRPr="00CB631F" w:rsidRDefault="00C63E1D" w:rsidP="004C2E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W02</w:t>
            </w:r>
            <w:r w:rsidR="00CB631F" w:rsidRPr="00CB631F">
              <w:rPr>
                <w:rFonts w:ascii="Arial" w:hAnsi="Arial" w:cs="Arial"/>
                <w:sz w:val="20"/>
                <w:szCs w:val="20"/>
              </w:rPr>
              <w:t>, Student zna podstawową terminologię retoryczną i posiada elementarną wiedzę na temat metody analizy retorycznej tekstów kultury i przekazów medialnych.</w:t>
            </w:r>
          </w:p>
          <w:p w14:paraId="4BEDEE8D" w14:textId="77777777" w:rsidR="00BD21BD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E56766" w14:textId="77777777"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 w:rsidRPr="00F966B8">
              <w:rPr>
                <w:rFonts w:ascii="Arial" w:hAnsi="Arial" w:cs="Arial"/>
                <w:sz w:val="20"/>
                <w:szCs w:val="20"/>
              </w:rPr>
              <w:t>W03, Student ma podstawową wiedzę o przedmiotowo-metodologicznych powiązaniach retoryki z innymi naukami, w szczególności filozofią, psychologią, językoznawstwem, wiedzą o kulturze.</w:t>
            </w:r>
          </w:p>
        </w:tc>
        <w:tc>
          <w:tcPr>
            <w:tcW w:w="2365" w:type="dxa"/>
          </w:tcPr>
          <w:p w14:paraId="58BC752B" w14:textId="77777777" w:rsidR="00BD21BD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K_W02</w:t>
            </w:r>
          </w:p>
          <w:p w14:paraId="50E7C68B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89DC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8FE75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96A652" w14:textId="77777777" w:rsidR="00BD21BD" w:rsidRDefault="00CB631F" w:rsidP="004C2E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K_W15</w:t>
            </w:r>
          </w:p>
          <w:p w14:paraId="33776D22" w14:textId="77777777" w:rsidR="00CB631F" w:rsidRDefault="00CB631F" w:rsidP="004C2E27">
            <w:pPr>
              <w:rPr>
                <w:rFonts w:ascii="Arial" w:hAnsi="Arial" w:cs="Arial"/>
              </w:rPr>
            </w:pPr>
          </w:p>
          <w:p w14:paraId="07A286EC" w14:textId="77777777" w:rsidR="00CB631F" w:rsidRDefault="00CB631F" w:rsidP="004C2E27">
            <w:pPr>
              <w:rPr>
                <w:rFonts w:ascii="Arial" w:hAnsi="Arial" w:cs="Arial"/>
              </w:rPr>
            </w:pPr>
          </w:p>
          <w:p w14:paraId="011ECFD9" w14:textId="77777777"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K_W10</w:t>
            </w:r>
          </w:p>
          <w:p w14:paraId="16186F95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7D6000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8C02B" w14:textId="77777777" w:rsidR="00BD21BD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5123D0" w14:textId="77777777" w:rsidR="00CB631F" w:rsidRPr="004D3350" w:rsidRDefault="00CB631F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5B18FC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7EDA76CD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D21BD" w:rsidRPr="004D3350" w14:paraId="3B061018" w14:textId="77777777" w:rsidTr="004C2E2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E0C8EF6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2D529D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6B2F8F8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14:paraId="6C3BD4AC" w14:textId="77777777" w:rsidTr="004C2E27">
        <w:trPr>
          <w:cantSplit/>
          <w:trHeight w:val="2116"/>
        </w:trPr>
        <w:tc>
          <w:tcPr>
            <w:tcW w:w="1985" w:type="dxa"/>
            <w:vMerge/>
          </w:tcPr>
          <w:p w14:paraId="72A445ED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31B93CE" w14:textId="77777777" w:rsidR="007942E3" w:rsidRDefault="007942E3" w:rsidP="007942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U01,</w:t>
            </w:r>
            <w:r w:rsidRPr="00F20F4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F966B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sprawnie posługuje się podstawową terminologią retoryczną i potrafi stosować narzędzia analizy retorycznej do interpretacji zretoryzowanych tekstów kultury i przekazów medialnych.</w:t>
            </w:r>
          </w:p>
          <w:p w14:paraId="7401FF4E" w14:textId="77777777" w:rsidR="007942E3" w:rsidRDefault="007942E3" w:rsidP="007942E3">
            <w:pPr>
              <w:rPr>
                <w:rFonts w:ascii="Arial" w:hAnsi="Arial" w:cs="Arial"/>
              </w:rPr>
            </w:pPr>
          </w:p>
          <w:p w14:paraId="0BAC3964" w14:textId="77777777" w:rsidR="007942E3" w:rsidRPr="009C2911" w:rsidRDefault="00C63E1D" w:rsidP="007942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  <w:r w:rsidR="007942E3">
              <w:rPr>
                <w:rFonts w:ascii="Arial" w:hAnsi="Arial" w:cs="Arial"/>
                <w:sz w:val="22"/>
                <w:szCs w:val="22"/>
              </w:rPr>
              <w:t>,</w:t>
            </w:r>
            <w:r w:rsidR="007942E3" w:rsidRPr="009C2911">
              <w:rPr>
                <w:rFonts w:ascii="Arial" w:hAnsi="Arial" w:cs="Arial"/>
                <w:sz w:val="20"/>
                <w:szCs w:val="20"/>
              </w:rPr>
              <w:t xml:space="preserve"> Student potrafi wykorzystać wiedzę o retoryce do prezentowania własnych pomysłów, wątpliwości, sugestii i stosując odpowiednią</w:t>
            </w:r>
          </w:p>
          <w:p w14:paraId="69227416" w14:textId="77777777" w:rsidR="00BD21BD" w:rsidRPr="004D3350" w:rsidRDefault="007942E3" w:rsidP="007942E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2911">
              <w:rPr>
                <w:rFonts w:ascii="Arial" w:hAnsi="Arial" w:cs="Arial"/>
                <w:sz w:val="20"/>
                <w:szCs w:val="20"/>
              </w:rPr>
              <w:t>argumentację</w:t>
            </w:r>
          </w:p>
        </w:tc>
        <w:tc>
          <w:tcPr>
            <w:tcW w:w="2410" w:type="dxa"/>
          </w:tcPr>
          <w:p w14:paraId="69CC6A20" w14:textId="77777777" w:rsidR="00BD21BD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K_U05</w:t>
            </w:r>
          </w:p>
          <w:p w14:paraId="62102A4F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40CFD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E31C27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BBE0A0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A55FDE" w14:textId="77777777" w:rsidR="00BD21BD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K_U11</w:t>
            </w:r>
          </w:p>
          <w:p w14:paraId="4C5BD0B1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61F8AE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8E180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AC36B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0B07C04F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D21BD" w:rsidRPr="004D3350" w14:paraId="26652EC2" w14:textId="77777777" w:rsidTr="004C2E2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369416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7FF212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A79DFF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D21BD" w:rsidRPr="004D3350" w14:paraId="0F19E63F" w14:textId="77777777" w:rsidTr="004C2E27">
        <w:trPr>
          <w:cantSplit/>
          <w:trHeight w:val="1984"/>
        </w:trPr>
        <w:tc>
          <w:tcPr>
            <w:tcW w:w="1985" w:type="dxa"/>
            <w:vMerge/>
          </w:tcPr>
          <w:p w14:paraId="12BF8A44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928189C" w14:textId="77777777"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  <w:r w:rsidR="007942E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42E3">
              <w:rPr>
                <w:rFonts w:ascii="Arial" w:hAnsi="Arial" w:cs="Arial"/>
              </w:rPr>
              <w:t xml:space="preserve">, </w:t>
            </w:r>
            <w:r w:rsidR="007942E3" w:rsidRPr="00762A90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7942E3">
              <w:rPr>
                <w:rFonts w:ascii="Arial" w:hAnsi="Arial" w:cs="Arial"/>
                <w:sz w:val="20"/>
                <w:szCs w:val="20"/>
              </w:rPr>
              <w:t>potrafi wykorzystać wiedzę i umiejętności z zakresu retoryki dla potrzeb dbałości o poprawność, logikę i estetykę tekstów oraz wypowiedzi.</w:t>
            </w:r>
          </w:p>
          <w:p w14:paraId="72450491" w14:textId="77777777" w:rsidR="00BD21BD" w:rsidRPr="004D3350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CD1E18" w14:textId="77777777" w:rsidR="00BD21BD" w:rsidRPr="004D3350" w:rsidRDefault="00C63E1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  <w:r w:rsidR="007942E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42E3" w:rsidRPr="00762A90">
              <w:rPr>
                <w:rFonts w:ascii="Arial" w:hAnsi="Arial" w:cs="Arial"/>
                <w:sz w:val="20"/>
                <w:szCs w:val="20"/>
              </w:rPr>
              <w:t>Student</w:t>
            </w:r>
            <w:r w:rsidR="007942E3">
              <w:rPr>
                <w:rFonts w:ascii="Arial" w:hAnsi="Arial" w:cs="Arial"/>
                <w:sz w:val="20"/>
                <w:szCs w:val="20"/>
              </w:rPr>
              <w:t xml:space="preserve"> rozumie potrzebę poszerzania i aktualizowania nabytej wiedzy i umiejętności oraz ich integrowania z wiedzą i umiejętnościami z innych dyscyplin.</w:t>
            </w:r>
          </w:p>
          <w:p w14:paraId="44085C74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FCFB0E6" w14:textId="77777777" w:rsidR="00BD21BD" w:rsidRDefault="007942E3" w:rsidP="004C2E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K_K07</w:t>
            </w:r>
          </w:p>
          <w:p w14:paraId="2DC22A78" w14:textId="77777777" w:rsidR="007942E3" w:rsidRDefault="007942E3" w:rsidP="004C2E27">
            <w:pPr>
              <w:rPr>
                <w:rFonts w:ascii="Arial" w:hAnsi="Arial" w:cs="Arial"/>
              </w:rPr>
            </w:pPr>
          </w:p>
          <w:p w14:paraId="0CE3F8F1" w14:textId="77777777" w:rsidR="007942E3" w:rsidRDefault="007942E3" w:rsidP="004C2E27">
            <w:pPr>
              <w:rPr>
                <w:rFonts w:ascii="Arial" w:hAnsi="Arial" w:cs="Arial"/>
              </w:rPr>
            </w:pPr>
          </w:p>
          <w:p w14:paraId="20D1E3A2" w14:textId="77777777" w:rsidR="007942E3" w:rsidRDefault="007942E3" w:rsidP="004C2E27">
            <w:pPr>
              <w:rPr>
                <w:rFonts w:ascii="Arial" w:hAnsi="Arial" w:cs="Arial"/>
              </w:rPr>
            </w:pPr>
          </w:p>
          <w:p w14:paraId="2F168C87" w14:textId="77777777" w:rsidR="007942E3" w:rsidRPr="004D3350" w:rsidRDefault="007942E3" w:rsidP="004C2E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K_K01</w:t>
            </w:r>
          </w:p>
        </w:tc>
      </w:tr>
    </w:tbl>
    <w:p w14:paraId="6FA2B223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4F98CBD8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33D1034C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D21BD" w:rsidRPr="004D3350" w14:paraId="466F3B68" w14:textId="77777777" w:rsidTr="004C2E2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784EAD" w14:textId="77777777" w:rsidR="00BD21BD" w:rsidRPr="004D3350" w:rsidRDefault="00BD21BD" w:rsidP="004C2E2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BD21BD" w:rsidRPr="004D3350" w14:paraId="5552C2F3" w14:textId="77777777" w:rsidTr="004C2E2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446E8A9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F587A1B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0512811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AC7E0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D21BD" w:rsidRPr="004D3350" w14:paraId="4DA445C9" w14:textId="77777777" w:rsidTr="004C2E2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30DD7AA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5178A79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8052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15A3755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D097804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F4E1DDF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2DCF97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25AEAAD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4E9BB4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5C250C2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A104A3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E3B92BE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E795F5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14B37B0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0B5591C4" w14:textId="77777777" w:rsidTr="004C2E2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160A9C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A1CD4E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DD983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E6EED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E1248FF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8742BE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184047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6A1AF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723ACC74" w14:textId="77777777" w:rsidTr="004C2E27">
        <w:trPr>
          <w:trHeight w:val="462"/>
        </w:trPr>
        <w:tc>
          <w:tcPr>
            <w:tcW w:w="1611" w:type="dxa"/>
            <w:vAlign w:val="center"/>
          </w:tcPr>
          <w:p w14:paraId="6CC5C1D9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9AAA421" w14:textId="77777777" w:rsidR="00BD21BD" w:rsidRPr="004D3350" w:rsidRDefault="007942E3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78166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DBDFD2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267D37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9E7F9E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2CC08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AA1D82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C2823D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450B40FE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5BC91A27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metod prowadzenia zajęć</w:t>
      </w:r>
    </w:p>
    <w:p w14:paraId="4CFD27C1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14:paraId="05CE29C8" w14:textId="77777777" w:rsidTr="004C2E27">
        <w:trPr>
          <w:trHeight w:val="1112"/>
        </w:trPr>
        <w:tc>
          <w:tcPr>
            <w:tcW w:w="9622" w:type="dxa"/>
          </w:tcPr>
          <w:p w14:paraId="26EAEBEF" w14:textId="77777777" w:rsidR="005112B7" w:rsidRPr="005112B7" w:rsidRDefault="00BD21BD" w:rsidP="005112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2B7">
              <w:rPr>
                <w:rFonts w:ascii="Arial" w:hAnsi="Arial" w:cs="Arial"/>
                <w:sz w:val="22"/>
                <w:szCs w:val="22"/>
              </w:rPr>
              <w:t xml:space="preserve">Zajęcia mają formę wykładu i ćwiczeń </w:t>
            </w:r>
            <w:r w:rsidR="007942E3" w:rsidRPr="005112B7">
              <w:rPr>
                <w:rFonts w:ascii="Arial" w:hAnsi="Arial" w:cs="Arial"/>
                <w:sz w:val="22"/>
                <w:szCs w:val="22"/>
              </w:rPr>
              <w:t xml:space="preserve">(realizowanych stacjonarnie, w sytuacji wyższej konieczności </w:t>
            </w:r>
            <w:r w:rsidR="005112B7" w:rsidRPr="005112B7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42E3" w:rsidRPr="005112B7">
              <w:rPr>
                <w:rFonts w:ascii="Arial" w:hAnsi="Arial" w:cs="Arial"/>
                <w:sz w:val="22"/>
                <w:szCs w:val="22"/>
              </w:rPr>
              <w:t>np. pandemia - zdalnie).</w:t>
            </w:r>
            <w:r w:rsidR="005112B7" w:rsidRPr="005112B7">
              <w:rPr>
                <w:rFonts w:ascii="Arial" w:hAnsi="Arial" w:cs="Arial"/>
                <w:sz w:val="22"/>
                <w:szCs w:val="22"/>
              </w:rPr>
              <w:t xml:space="preserve"> W trakcie ćwiczeń wykorzystana zostanie: dyskusja w oparciu o omawiane zagadnienia i przykłady; praca z tekstem pisanym i mówionym; prezentacja projektów grupowych. </w:t>
            </w:r>
          </w:p>
          <w:p w14:paraId="1D69FAFB" w14:textId="77777777" w:rsidR="00BD21BD" w:rsidRPr="004D3350" w:rsidRDefault="00BD21BD" w:rsidP="005112B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2592C8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297CD42E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34E4B42A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Formy sprawdzania efektów uczenia się</w:t>
      </w:r>
    </w:p>
    <w:p w14:paraId="44E085BA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D21BD" w:rsidRPr="004D3350" w14:paraId="686626EE" w14:textId="77777777" w:rsidTr="004C2E2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76FB92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9E096D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4D335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DC57F7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76F82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ED7A5C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7BF4BC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68BDEB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4AB03F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582C7E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0AF9BD1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BF963B1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722AB4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DD3E71" w14:textId="77777777" w:rsidR="00BD21BD" w:rsidRPr="004D3350" w:rsidRDefault="00BD21BD" w:rsidP="004C2E2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B1430D" w14:textId="75FA2DDF" w:rsidR="00BD21BD" w:rsidRPr="004D3350" w:rsidRDefault="00BD21BD" w:rsidP="001503E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548">
              <w:rPr>
                <w:rFonts w:ascii="Arial" w:hAnsi="Arial" w:cs="Arial"/>
                <w:sz w:val="22"/>
                <w:szCs w:val="22"/>
              </w:rPr>
              <w:t>E</w:t>
            </w:r>
            <w:r w:rsidR="001503E9">
              <w:rPr>
                <w:rFonts w:ascii="Arial" w:hAnsi="Arial" w:cs="Arial"/>
                <w:sz w:val="22"/>
                <w:szCs w:val="22"/>
              </w:rPr>
              <w:t>gzamin</w:t>
            </w:r>
          </w:p>
        </w:tc>
      </w:tr>
      <w:tr w:rsidR="00BD21BD" w:rsidRPr="004D3350" w14:paraId="4EF2C2DC" w14:textId="77777777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1F0772A" w14:textId="77777777" w:rsidR="00BD21BD" w:rsidRPr="004D3350" w:rsidRDefault="00BD21BD" w:rsidP="004C2E2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1186603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E8689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4C22F0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E543F9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DB227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583E08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50BE21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9AD055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237064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F88A83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B0AF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151566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2AC24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14:paraId="07955348" w14:textId="77777777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2A4D6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BE886AB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83199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78F2DE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0A2003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7B0C79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A61AF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A26DB6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57B19D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45AD5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181CF3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1B8C9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ED4F80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FC8C0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503E9" w:rsidRPr="004D3350" w14:paraId="40193CED" w14:textId="77777777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A8A95B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F75C461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B792F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4BF8A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14E534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9CE16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405CC" w14:textId="77777777" w:rsidR="001503E9" w:rsidRPr="004D3350" w:rsidRDefault="001503E9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F3ADA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318B92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1C439BB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E77EAB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347C1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149B97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A1DFF3" w14:textId="77777777" w:rsidR="001503E9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14:paraId="42CAA796" w14:textId="77777777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3432D2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328484C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A739D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E20601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D4881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3452B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A16753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05B9C9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B53DAC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0BA774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240149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2068B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1BEBE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8F33FF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14:paraId="00EF77AB" w14:textId="77777777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8BF92F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BE37C27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1EDC94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00EFA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5F9D6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7E545F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77AE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B1F6AF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517575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13FA33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3723132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D62D9E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0FA4F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FA8E7" w14:textId="77777777" w:rsidR="00BD21BD" w:rsidRPr="004D3350" w:rsidRDefault="00E561C6" w:rsidP="00E561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14:paraId="2A9D3966" w14:textId="77777777" w:rsidTr="004C2E2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DCE951D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93B6A00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5E801A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655A41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4476B5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AEAC6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D92DC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7CF1A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30CF5D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902875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6CEC24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C008A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D7158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121430" w14:textId="77777777" w:rsidR="00BD21BD" w:rsidRPr="004D3350" w:rsidRDefault="00E561C6" w:rsidP="00E561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D21BD" w:rsidRPr="004D3350" w14:paraId="11C67E19" w14:textId="77777777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AFCE3A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F876E8C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8C4DA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94D0C9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96F3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1D9949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8E310D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FCAE05" w14:textId="77777777" w:rsidR="00BD21BD" w:rsidRPr="004D3350" w:rsidRDefault="001503E9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ACB7AE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0F5B1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2642C5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C48FE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938C6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3F18E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21BD" w:rsidRPr="004D3350" w14:paraId="1BD05290" w14:textId="77777777" w:rsidTr="004C2E2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E050B0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66842DFA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4B8F1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97EFB0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D2E96A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513D02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9E43BB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913C8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8B800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6D79166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6F1AEC7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CACF06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50501" w14:textId="77777777" w:rsidR="00BD21BD" w:rsidRPr="004D3350" w:rsidRDefault="00BD21BD" w:rsidP="004C2E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DB974" w14:textId="77777777" w:rsidR="00BD21BD" w:rsidRPr="004D3350" w:rsidRDefault="00BD21BD" w:rsidP="004C2E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FC135D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5E7FA156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p w14:paraId="615D562D" w14:textId="77777777" w:rsidR="00BD21BD" w:rsidRPr="004D3350" w:rsidRDefault="00BD21BD" w:rsidP="00BD21B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14:paraId="1A8AA838" w14:textId="77777777" w:rsidTr="004C2E27">
        <w:tc>
          <w:tcPr>
            <w:tcW w:w="1941" w:type="dxa"/>
            <w:shd w:val="clear" w:color="auto" w:fill="DBE5F1"/>
            <w:vAlign w:val="center"/>
          </w:tcPr>
          <w:p w14:paraId="54BFF8CD" w14:textId="77777777" w:rsidR="00BD21BD" w:rsidRPr="004D3350" w:rsidRDefault="00BD21BD" w:rsidP="004C2E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7F499C6" w14:textId="59871F60" w:rsidR="00157548" w:rsidRPr="00F23317" w:rsidRDefault="00BD21BD" w:rsidP="001575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Ocena zostaje wystawiona na podstawie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 oceny uzyskanej z </w:t>
            </w:r>
            <w:r w:rsidR="001503E9">
              <w:rPr>
                <w:rFonts w:ascii="Arial" w:hAnsi="Arial" w:cs="Arial"/>
                <w:sz w:val="22"/>
                <w:szCs w:val="22"/>
              </w:rPr>
              <w:t xml:space="preserve">egzaminu </w:t>
            </w:r>
            <w:r w:rsidR="00E561C6">
              <w:rPr>
                <w:rFonts w:ascii="Arial" w:hAnsi="Arial" w:cs="Arial"/>
                <w:sz w:val="22"/>
                <w:szCs w:val="22"/>
              </w:rPr>
              <w:t>pisemnego (70 %) oraz</w:t>
            </w:r>
            <w:r w:rsidR="001503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oceny  </w:t>
            </w:r>
            <w:r w:rsidR="001503E9">
              <w:rPr>
                <w:rFonts w:ascii="Arial" w:hAnsi="Arial" w:cs="Arial"/>
                <w:sz w:val="22"/>
                <w:szCs w:val="22"/>
              </w:rPr>
              <w:t>projektu grupowego</w:t>
            </w:r>
            <w:r w:rsidR="00E561C6">
              <w:rPr>
                <w:rFonts w:ascii="Arial" w:hAnsi="Arial" w:cs="Arial"/>
                <w:sz w:val="22"/>
                <w:szCs w:val="22"/>
              </w:rPr>
              <w:t xml:space="preserve"> (30 %). Konieczne do zaliczenia kursu są również </w:t>
            </w:r>
            <w:r w:rsidR="00157548">
              <w:rPr>
                <w:rFonts w:ascii="Arial" w:hAnsi="Arial" w:cs="Arial"/>
                <w:sz w:val="22"/>
                <w:szCs w:val="22"/>
              </w:rPr>
              <w:t>o</w:t>
            </w:r>
            <w:r w:rsidR="00157548" w:rsidRPr="005D38C3">
              <w:rPr>
                <w:rFonts w:ascii="Arial" w:hAnsi="Arial" w:cs="Arial"/>
                <w:sz w:val="22"/>
                <w:szCs w:val="22"/>
              </w:rPr>
              <w:t xml:space="preserve">becność na zajęciach </w:t>
            </w:r>
            <w:r w:rsidR="001575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548" w:rsidRPr="005D38C3">
              <w:rPr>
                <w:rFonts w:ascii="Arial" w:hAnsi="Arial" w:cs="Arial"/>
                <w:sz w:val="22"/>
                <w:szCs w:val="22"/>
              </w:rPr>
              <w:t>zgodnie z regulaminem studiów (§ 20, pkt. 2 i 3): </w:t>
            </w:r>
            <w:hyperlink r:id="rId7" w:tgtFrame="_blank" w:tooltip="https://www.uken.krakow.pl/studia/regulaminy-studiow/regulamin-studiow" w:history="1">
              <w:r w:rsidR="00157548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</w:p>
          <w:p w14:paraId="63B8C55C" w14:textId="5DBC29E7" w:rsidR="001503E9" w:rsidRDefault="001503E9" w:rsidP="004C2E2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78420C" w14:textId="77777777" w:rsidR="00BD21BD" w:rsidRPr="004D3350" w:rsidRDefault="00BD21BD" w:rsidP="00E561C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64285C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16D3E38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D21BD" w:rsidRPr="004D3350" w14:paraId="35B72D7F" w14:textId="77777777" w:rsidTr="004C2E2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6F8BA4A" w14:textId="77777777" w:rsidR="00BD21BD" w:rsidRPr="004D3350" w:rsidRDefault="00BD21BD" w:rsidP="004C2E2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3F0FA1D1" w14:textId="77777777" w:rsidR="00BD21BD" w:rsidRPr="004D3350" w:rsidRDefault="00BD21BD" w:rsidP="004C2E2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55BFAF5C" w14:textId="77777777" w:rsidR="00BD21BD" w:rsidRPr="004D3350" w:rsidRDefault="000A18EB" w:rsidP="004C2E2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C63E1D">
              <w:rPr>
                <w:rFonts w:ascii="Arial" w:hAnsi="Arial" w:cs="Arial"/>
                <w:sz w:val="22"/>
                <w:szCs w:val="22"/>
              </w:rPr>
              <w:t xml:space="preserve"> sytuacji wyższej konieczności </w:t>
            </w:r>
            <w:r w:rsidR="00AB77AF">
              <w:rPr>
                <w:rFonts w:ascii="Arial" w:hAnsi="Arial" w:cs="Arial"/>
                <w:sz w:val="22"/>
                <w:szCs w:val="22"/>
              </w:rPr>
              <w:t xml:space="preserve">(pandemia)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4D3350">
              <w:rPr>
                <w:rFonts w:ascii="Arial" w:hAnsi="Arial" w:cs="Arial"/>
                <w:sz w:val="22"/>
                <w:szCs w:val="22"/>
              </w:rPr>
              <w:t xml:space="preserve">urs </w:t>
            </w:r>
            <w:r w:rsidR="00BD21BD" w:rsidRPr="004D3350">
              <w:rPr>
                <w:rFonts w:ascii="Arial" w:hAnsi="Arial" w:cs="Arial"/>
                <w:sz w:val="22"/>
                <w:szCs w:val="22"/>
              </w:rPr>
              <w:t>możliwy do realizacji w formie zdalnej w aplikacji MS Teams.</w:t>
            </w:r>
            <w:r w:rsidR="00203B6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F592924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A8C3946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607DFB2F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Treści merytoryczne (wykaz tematów)</w:t>
      </w:r>
    </w:p>
    <w:p w14:paraId="5C1A2239" w14:textId="77777777" w:rsidR="00BD21BD" w:rsidRPr="007F7C72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7F7C72" w14:paraId="1E485EA7" w14:textId="77777777" w:rsidTr="004C2E27">
        <w:trPr>
          <w:trHeight w:val="1136"/>
        </w:trPr>
        <w:tc>
          <w:tcPr>
            <w:tcW w:w="9622" w:type="dxa"/>
          </w:tcPr>
          <w:p w14:paraId="719FD0FA" w14:textId="77777777" w:rsidR="00BD21BD" w:rsidRPr="007F7C72" w:rsidRDefault="00BD21BD" w:rsidP="004C2E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1B20F2B8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His</w:t>
            </w:r>
            <w:r>
              <w:rPr>
                <w:rFonts w:ascii="Arial" w:hAnsi="Arial" w:cs="Arial"/>
                <w:sz w:val="22"/>
                <w:szCs w:val="22"/>
              </w:rPr>
              <w:t>toria retoryki</w:t>
            </w:r>
          </w:p>
          <w:p w14:paraId="5A0C45E6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Inwencja</w:t>
            </w:r>
          </w:p>
          <w:p w14:paraId="23E26638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Argumentacja retoryczna</w:t>
            </w:r>
          </w:p>
          <w:p w14:paraId="3F7827C5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Dyspozycja</w:t>
            </w:r>
          </w:p>
          <w:p w14:paraId="7F9A7798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Przymioty stylu</w:t>
            </w:r>
          </w:p>
          <w:p w14:paraId="63EB09E9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Tropy</w:t>
            </w:r>
          </w:p>
          <w:p w14:paraId="4AE82E0C" w14:textId="77777777" w:rsid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Figury</w:t>
            </w:r>
          </w:p>
          <w:p w14:paraId="483B6C9C" w14:textId="77777777" w:rsidR="007F7C72" w:rsidRPr="007F7C72" w:rsidRDefault="007F7C72" w:rsidP="007F7C7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Akcja retoryczna</w:t>
            </w:r>
          </w:p>
          <w:p w14:paraId="2AC265E1" w14:textId="77777777" w:rsidR="007942E3" w:rsidRPr="007F7C72" w:rsidRDefault="007942E3" w:rsidP="007F7C72">
            <w:pPr>
              <w:widowControl/>
              <w:tabs>
                <w:tab w:val="left" w:pos="360"/>
              </w:tabs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ECB2DF8" w14:textId="77777777" w:rsidR="00BD21BD" w:rsidRDefault="00BD21BD" w:rsidP="004C2E2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7C72">
              <w:rPr>
                <w:rFonts w:ascii="Arial" w:hAnsi="Arial" w:cs="Arial"/>
                <w:bCs/>
                <w:sz w:val="22"/>
                <w:szCs w:val="22"/>
              </w:rPr>
              <w:t>Ćwiczenia:</w:t>
            </w:r>
          </w:p>
          <w:p w14:paraId="53AF7D00" w14:textId="77777777" w:rsidR="007F7C72" w:rsidRPr="007F7C72" w:rsidRDefault="007F7C72" w:rsidP="004C2E2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E5B5739" w14:textId="77777777" w:rsidR="007F7C72" w:rsidRDefault="00935E9D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struktur inwencyjnych</w:t>
            </w:r>
          </w:p>
          <w:p w14:paraId="612DE099" w14:textId="77777777"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toposów inwencyjnych</w:t>
            </w:r>
          </w:p>
          <w:p w14:paraId="380E44F2" w14:textId="77777777" w:rsidR="00935E9D" w:rsidRDefault="00935E9D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 w:rsidR="000A18EB">
              <w:rPr>
                <w:rFonts w:ascii="Arial" w:hAnsi="Arial" w:cs="Arial"/>
                <w:sz w:val="22"/>
                <w:szCs w:val="22"/>
              </w:rPr>
              <w:t>tekstów perswazyjnych o dominancie argumentacyjnych</w:t>
            </w:r>
          </w:p>
          <w:p w14:paraId="1677B8F4" w14:textId="77777777"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>
              <w:rPr>
                <w:rFonts w:ascii="Arial" w:hAnsi="Arial" w:cs="Arial"/>
                <w:sz w:val="22"/>
                <w:szCs w:val="22"/>
              </w:rPr>
              <w:t>mów okolicznościowych</w:t>
            </w:r>
          </w:p>
          <w:p w14:paraId="09FF3598" w14:textId="77777777" w:rsidR="0053316A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przykładów materiałów z zakresu wymowy deliberatywnej</w:t>
            </w:r>
          </w:p>
          <w:p w14:paraId="1EB7D09A" w14:textId="77777777" w:rsidR="000A18EB" w:rsidRPr="0053316A" w:rsidRDefault="000A18EB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>Projekty studenckie</w:t>
            </w:r>
          </w:p>
          <w:p w14:paraId="0CCA6942" w14:textId="7D6C8E53" w:rsidR="000A18EB" w:rsidRPr="007F7C72" w:rsidRDefault="0053316A" w:rsidP="007F7C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Wygłoszenie – techniki redukcji stresu</w:t>
            </w:r>
            <w:r w:rsidR="00157548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analiza częstych błędów </w:t>
            </w:r>
          </w:p>
          <w:p w14:paraId="4C34BD20" w14:textId="77777777" w:rsidR="007F7C72" w:rsidRPr="007F7C72" w:rsidRDefault="007F7C72" w:rsidP="007F7C72">
            <w:pPr>
              <w:widowControl/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63E0F7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67BA5BB0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735C67B8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3B03F68E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216710A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51FB6319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podstawowej</w:t>
      </w:r>
    </w:p>
    <w:p w14:paraId="3415A773" w14:textId="77777777" w:rsidR="00BD21BD" w:rsidRPr="003A2377" w:rsidRDefault="00BD21BD" w:rsidP="003A237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14:paraId="13F066AA" w14:textId="77777777" w:rsidTr="004C2E27">
        <w:trPr>
          <w:trHeight w:val="1098"/>
        </w:trPr>
        <w:tc>
          <w:tcPr>
            <w:tcW w:w="9622" w:type="dxa"/>
          </w:tcPr>
          <w:p w14:paraId="3DC5B9CC" w14:textId="77777777" w:rsidR="00BD21BD" w:rsidRPr="001503E9" w:rsidRDefault="0053316A" w:rsidP="001503E9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>Analiza materiałów medialnych wskazanych przez prowadzącą</w:t>
            </w:r>
          </w:p>
          <w:p w14:paraId="6E27CAE0" w14:textId="77777777" w:rsidR="0053316A" w:rsidRPr="001503E9" w:rsidRDefault="0053316A" w:rsidP="001503E9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B. M. Garavelli, </w:t>
            </w: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Podręcznik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>, przeł. i oprac. M. Ryszka-Kurczab, Kraków WNUP 2023 (fragmenty)</w:t>
            </w:r>
          </w:p>
          <w:p w14:paraId="079EEC3D" w14:textId="5F0CCC5E" w:rsidR="001503E9" w:rsidRPr="001503E9" w:rsidRDefault="001503E9" w:rsidP="001503E9">
            <w:pPr>
              <w:widowControl/>
              <w:numPr>
                <w:ilvl w:val="0"/>
                <w:numId w:val="7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Ćwiczenia z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>, red. M. Barłowska, A. Budzyńska-Daca, M. Załęska, Warszawa</w:t>
            </w:r>
            <w:r w:rsidR="002826DC">
              <w:rPr>
                <w:rFonts w:ascii="Arial" w:eastAsia="MS Mincho" w:hAnsi="Arial" w:cs="Arial"/>
                <w:sz w:val="22"/>
                <w:szCs w:val="22"/>
              </w:rPr>
              <w:t xml:space="preserve"> PWN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 2010 (wskazane fragmenty).</w:t>
            </w:r>
          </w:p>
          <w:p w14:paraId="2B450F32" w14:textId="0B4E95F1" w:rsidR="003A2377" w:rsidRDefault="002826DC" w:rsidP="002826D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2826DC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. G. Marquez, </w:t>
            </w:r>
            <w:r w:rsidRPr="002826DC">
              <w:rPr>
                <w:rFonts w:ascii="Arial" w:hAnsi="Arial" w:cs="Arial"/>
                <w:i/>
                <w:iCs/>
                <w:sz w:val="22"/>
                <w:szCs w:val="22"/>
              </w:rPr>
              <w:t>Nie wygłoszę tu mowy</w:t>
            </w:r>
            <w:r>
              <w:rPr>
                <w:rFonts w:ascii="Arial" w:hAnsi="Arial" w:cs="Arial"/>
                <w:sz w:val="22"/>
                <w:szCs w:val="22"/>
              </w:rPr>
              <w:t>, tłum. W. Ignas-Madej, Warszawa MUZA SA, 2011.</w:t>
            </w:r>
          </w:p>
          <w:p w14:paraId="7DC464F8" w14:textId="77777777" w:rsidR="002826DC" w:rsidRDefault="002826DC" w:rsidP="002826D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Wielkie mowy historii</w:t>
            </w:r>
            <w:r>
              <w:rPr>
                <w:rFonts w:ascii="Arial" w:hAnsi="Arial" w:cs="Arial"/>
                <w:sz w:val="22"/>
                <w:szCs w:val="22"/>
              </w:rPr>
              <w:t>, wybór i oprac. T. Zawadzki,</w:t>
            </w:r>
            <w:r w:rsidR="00502D4B">
              <w:rPr>
                <w:rFonts w:ascii="Arial" w:hAnsi="Arial" w:cs="Arial"/>
                <w:sz w:val="22"/>
                <w:szCs w:val="22"/>
              </w:rPr>
              <w:t xml:space="preserve"> red. M. Gumkowski,</w:t>
            </w:r>
            <w:r>
              <w:rPr>
                <w:rFonts w:ascii="Arial" w:hAnsi="Arial" w:cs="Arial"/>
                <w:sz w:val="22"/>
                <w:szCs w:val="22"/>
              </w:rPr>
              <w:t xml:space="preserve"> t. 3 i 4, Warszawa</w:t>
            </w:r>
            <w:r w:rsidR="00502D4B">
              <w:rPr>
                <w:rFonts w:ascii="Arial" w:hAnsi="Arial" w:cs="Arial"/>
                <w:sz w:val="22"/>
                <w:szCs w:val="22"/>
              </w:rPr>
              <w:t xml:space="preserve"> 2006.</w:t>
            </w:r>
          </w:p>
          <w:p w14:paraId="3A3E8C35" w14:textId="77777777" w:rsidR="00502D4B" w:rsidRDefault="00502D4B" w:rsidP="002826D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502D4B">
              <w:rPr>
                <w:rFonts w:ascii="Arial" w:hAnsi="Arial" w:cs="Arial"/>
                <w:sz w:val="22"/>
                <w:szCs w:val="22"/>
              </w:rPr>
              <w:t>P. Celan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Przemówienie z okazji przyjmowania Nagrody Literackiej Wolnego Hanzeatyckiego Miasta Bremy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rzeł. F. Przybylak.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: P. Celan: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Utwory wybrane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502D4B">
              <w:rPr>
                <w:rFonts w:ascii="Arial" w:hAnsi="Arial" w:cs="Arial"/>
                <w:sz w:val="22"/>
                <w:szCs w:val="22"/>
              </w:rPr>
              <w:t>prac. R. Krynicki. Kraków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D9932F" w14:textId="2A97B1FF" w:rsidR="00502D4B" w:rsidRPr="002826DC" w:rsidRDefault="00502D4B" w:rsidP="002826D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U. Eco,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Wilk i jagnię. Retoryka nadużywania władzy</w:t>
            </w:r>
            <w:r>
              <w:rPr>
                <w:rFonts w:ascii="Arial" w:hAnsi="Arial" w:cs="Arial"/>
                <w:sz w:val="22"/>
                <w:szCs w:val="22"/>
              </w:rPr>
              <w:t xml:space="preserve">, w: U. Eco,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Rakiem. Gorąca wojna i populizm mediów</w:t>
            </w:r>
            <w:r>
              <w:rPr>
                <w:rFonts w:ascii="Arial" w:hAnsi="Arial" w:cs="Arial"/>
                <w:sz w:val="22"/>
                <w:szCs w:val="22"/>
              </w:rPr>
              <w:t>, Warszawa Wydawnictwo W.A.B, 2007.</w:t>
            </w:r>
          </w:p>
        </w:tc>
      </w:tr>
    </w:tbl>
    <w:p w14:paraId="089F5384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63539491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18775F90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uzupełniającej</w:t>
      </w:r>
    </w:p>
    <w:p w14:paraId="3699C578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1BD" w:rsidRPr="004D3350" w14:paraId="25CCAB15" w14:textId="77777777" w:rsidTr="004C2E27">
        <w:trPr>
          <w:trHeight w:val="1112"/>
        </w:trPr>
        <w:tc>
          <w:tcPr>
            <w:tcW w:w="9622" w:type="dxa"/>
          </w:tcPr>
          <w:p w14:paraId="4439623D" w14:textId="77777777" w:rsidR="003A2377" w:rsidRDefault="003A2377" w:rsidP="00502D4B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lastRenderedPageBreak/>
              <w:t xml:space="preserve">Hans Blumenberg,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Rzeczywistości, w których żyjemy</w:t>
            </w:r>
            <w:r w:rsidRPr="001503E9">
              <w:rPr>
                <w:rFonts w:ascii="Arial" w:hAnsi="Arial"/>
                <w:sz w:val="22"/>
                <w:szCs w:val="22"/>
              </w:rPr>
              <w:t>, przeł. W. Lipnik, Warszawa 1997.</w:t>
            </w:r>
          </w:p>
          <w:p w14:paraId="6A6B1639" w14:textId="3F6D8FE0" w:rsidR="00502D4B" w:rsidRPr="00502D4B" w:rsidRDefault="00502D4B" w:rsidP="00502D4B">
            <w:pPr>
              <w:widowControl/>
              <w:numPr>
                <w:ilvl w:val="0"/>
                <w:numId w:val="8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Raymond Queneau,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Ćwiczenia stylistyczne</w:t>
            </w:r>
            <w:r w:rsidRPr="001503E9">
              <w:rPr>
                <w:rFonts w:ascii="Arial" w:hAnsi="Arial" w:cs="Arial"/>
                <w:sz w:val="22"/>
                <w:szCs w:val="22"/>
              </w:rPr>
              <w:t xml:space="preserve">, przeł. J. Gondowicz, 2005. </w:t>
            </w:r>
          </w:p>
          <w:p w14:paraId="687A893C" w14:textId="77777777" w:rsidR="003A2377" w:rsidRPr="001503E9" w:rsidRDefault="003A2377" w:rsidP="00502D4B">
            <w:pPr>
              <w:widowControl/>
              <w:numPr>
                <w:ilvl w:val="0"/>
                <w:numId w:val="8"/>
              </w:numPr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E.R. Curtius,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Literatura europejska i łacińskie średniowiecze</w:t>
            </w:r>
            <w:r w:rsidRPr="001503E9">
              <w:rPr>
                <w:rFonts w:ascii="Arial" w:hAnsi="Arial" w:cs="Arial"/>
                <w:sz w:val="22"/>
                <w:szCs w:val="22"/>
              </w:rPr>
              <w:t>, przekł. i oprac. Andrzej Borowski, Kraków 2005.</w:t>
            </w:r>
          </w:p>
          <w:p w14:paraId="3FEFC326" w14:textId="77777777" w:rsidR="001503E9" w:rsidRPr="001503E9" w:rsidRDefault="001503E9" w:rsidP="00502D4B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Ch. Anderson,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TEDTalks. Oficjalny poradnik TED Jak przygotować wystąpienie publiczne</w:t>
            </w:r>
            <w:r w:rsidRPr="001503E9">
              <w:rPr>
                <w:rFonts w:ascii="Arial" w:hAnsi="Arial"/>
                <w:sz w:val="22"/>
                <w:szCs w:val="22"/>
              </w:rPr>
              <w:t>, przeł. M. Goc-Ryt, Wrocław 2018 (fragmenty).</w:t>
            </w:r>
          </w:p>
          <w:p w14:paraId="6C1E6869" w14:textId="77777777" w:rsidR="001503E9" w:rsidRPr="001503E9" w:rsidRDefault="001503E9" w:rsidP="00502D4B">
            <w:pPr>
              <w:pStyle w:val="Akapitzlist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H. Lausberg,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Retoryka literacka. Podstawy wiedzy o literaturze</w:t>
            </w:r>
            <w:r w:rsidRPr="001503E9">
              <w:rPr>
                <w:rFonts w:ascii="Arial" w:hAnsi="Arial"/>
                <w:sz w:val="22"/>
                <w:szCs w:val="22"/>
              </w:rPr>
              <w:t>, Bydgoszcz 2002.</w:t>
            </w:r>
          </w:p>
          <w:p w14:paraId="65987BA7" w14:textId="77777777" w:rsidR="003A2377" w:rsidRPr="001503E9" w:rsidRDefault="003A2377" w:rsidP="001503E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7CC104F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2A9A6BB6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p w14:paraId="0122E3C3" w14:textId="77777777"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</w:p>
    <w:p w14:paraId="32885D9F" w14:textId="77777777"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47C75EE" w14:textId="77777777" w:rsidR="00BD21BD" w:rsidRPr="004D3350" w:rsidRDefault="00BD21BD" w:rsidP="00BD21B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D21BD" w:rsidRPr="004D3350" w14:paraId="1C839D3B" w14:textId="77777777" w:rsidTr="004C2E2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5C4F049" w14:textId="77777777" w:rsidR="00BD21BD" w:rsidRPr="004D3350" w:rsidRDefault="00BD21BD" w:rsidP="004C2E2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F42E0EC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3BB8901" w14:textId="77777777" w:rsidR="00BD21BD" w:rsidRPr="004D3350" w:rsidRDefault="00203B68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BD21BD" w:rsidRPr="004D3350" w14:paraId="3C8F7524" w14:textId="77777777" w:rsidTr="004C2E2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033A290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F01A08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1239171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BD21BD" w:rsidRPr="004D3350" w14:paraId="1619E027" w14:textId="77777777" w:rsidTr="004C2E2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8DBECB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DD4DFB" w14:textId="77777777" w:rsidR="00BD21BD" w:rsidRPr="004D3350" w:rsidRDefault="00BD21BD" w:rsidP="004C2E2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3058706" w14:textId="33481E5C" w:rsidR="00BD21BD" w:rsidRPr="004D3350" w:rsidRDefault="003D5D77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D21BD" w:rsidRPr="004D3350" w14:paraId="34622EB5" w14:textId="77777777" w:rsidTr="004C2E2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9B8EC04" w14:textId="77777777" w:rsidR="00BD21BD" w:rsidRPr="004D3350" w:rsidRDefault="00BD21BD" w:rsidP="004C2E2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64349F7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E7973F5" w14:textId="70C190D3" w:rsidR="00BD21BD" w:rsidRPr="004D3350" w:rsidRDefault="003D5D77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D21BD" w:rsidRPr="004D3350" w14:paraId="66081076" w14:textId="77777777" w:rsidTr="004C2E2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5A6B224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0CE77E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19B381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D21BD" w:rsidRPr="004D3350" w14:paraId="4CE17443" w14:textId="77777777" w:rsidTr="004C2E2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E6C6C56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85078C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A7F3358" w14:textId="77777777"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D21BD" w:rsidRPr="004D3350" w14:paraId="2323A391" w14:textId="77777777" w:rsidTr="004C2E2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3603A6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36B63F" w14:textId="739B7E52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FA588B" w14:textId="79E49082" w:rsidR="00BD21BD" w:rsidRPr="004D3350" w:rsidRDefault="003D5D77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BD21BD" w:rsidRPr="004D3350" w14:paraId="06AD13C8" w14:textId="77777777" w:rsidTr="004C2E2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946A7B3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69C5672" w14:textId="77777777"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BD21BD" w:rsidRPr="004D3350" w14:paraId="3A2260EE" w14:textId="77777777" w:rsidTr="004C2E2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DC9442" w14:textId="77777777" w:rsidR="00BD21BD" w:rsidRPr="004D3350" w:rsidRDefault="00BD21BD" w:rsidP="004C2E2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1306F16" w14:textId="77777777" w:rsidR="00BD21BD" w:rsidRPr="004D3350" w:rsidRDefault="007942E3" w:rsidP="004C2E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53ED5E4E" w14:textId="77777777" w:rsidR="00BD21BD" w:rsidRPr="004D3350" w:rsidRDefault="00BD21BD" w:rsidP="00BD21BD">
      <w:pPr>
        <w:pStyle w:val="Tekstdymka1"/>
        <w:rPr>
          <w:rFonts w:ascii="Arial" w:hAnsi="Arial" w:cs="Arial"/>
          <w:sz w:val="22"/>
          <w:szCs w:val="22"/>
        </w:rPr>
      </w:pPr>
    </w:p>
    <w:p w14:paraId="5447C574" w14:textId="77777777" w:rsidR="007631A9" w:rsidRDefault="007631A9"/>
    <w:sectPr w:rsidR="00763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F5CB" w14:textId="77777777" w:rsidR="009036A7" w:rsidRDefault="009036A7">
      <w:r>
        <w:separator/>
      </w:r>
    </w:p>
  </w:endnote>
  <w:endnote w:type="continuationSeparator" w:id="0">
    <w:p w14:paraId="7F77EBC4" w14:textId="77777777" w:rsidR="009036A7" w:rsidRDefault="0090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6D594" w14:textId="77777777" w:rsidR="003C0C2F" w:rsidRDefault="003C0C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D5FE1" w14:textId="6131EE76" w:rsidR="003C0C2F" w:rsidRDefault="00AB77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04B0">
      <w:rPr>
        <w:noProof/>
      </w:rPr>
      <w:t>1</w:t>
    </w:r>
    <w:r>
      <w:fldChar w:fldCharType="end"/>
    </w:r>
  </w:p>
  <w:p w14:paraId="5AE40FA1" w14:textId="77777777" w:rsidR="003C0C2F" w:rsidRDefault="003C0C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C010C" w14:textId="77777777" w:rsidR="003C0C2F" w:rsidRDefault="003C0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BAFDD" w14:textId="77777777" w:rsidR="009036A7" w:rsidRDefault="009036A7">
      <w:r>
        <w:separator/>
      </w:r>
    </w:p>
  </w:footnote>
  <w:footnote w:type="continuationSeparator" w:id="0">
    <w:p w14:paraId="35DC333B" w14:textId="77777777" w:rsidR="009036A7" w:rsidRDefault="0090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B1C51" w14:textId="77777777" w:rsidR="003C0C2F" w:rsidRDefault="003C0C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21D2C" w14:textId="77777777" w:rsidR="003C0C2F" w:rsidRDefault="003C0C2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EAC4B" w14:textId="77777777" w:rsidR="003C0C2F" w:rsidRDefault="003C0C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36EC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76DB"/>
    <w:multiLevelType w:val="hybridMultilevel"/>
    <w:tmpl w:val="0D48E520"/>
    <w:lvl w:ilvl="0" w:tplc="ACA61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27910"/>
    <w:multiLevelType w:val="hybridMultilevel"/>
    <w:tmpl w:val="26FA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84516"/>
    <w:multiLevelType w:val="hybridMultilevel"/>
    <w:tmpl w:val="694C1FF0"/>
    <w:lvl w:ilvl="0" w:tplc="410835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5191B"/>
    <w:multiLevelType w:val="hybridMultilevel"/>
    <w:tmpl w:val="C72A3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C245D"/>
    <w:multiLevelType w:val="hybridMultilevel"/>
    <w:tmpl w:val="6B4234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F6AD8"/>
    <w:multiLevelType w:val="hybridMultilevel"/>
    <w:tmpl w:val="CF2C58A6"/>
    <w:lvl w:ilvl="0" w:tplc="4F02756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0648C7"/>
    <w:multiLevelType w:val="hybridMultilevel"/>
    <w:tmpl w:val="98521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C374C"/>
    <w:multiLevelType w:val="hybridMultilevel"/>
    <w:tmpl w:val="2C4E3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BD"/>
    <w:rsid w:val="000A18EB"/>
    <w:rsid w:val="001375A9"/>
    <w:rsid w:val="001503E9"/>
    <w:rsid w:val="00157548"/>
    <w:rsid w:val="00203B68"/>
    <w:rsid w:val="002826DC"/>
    <w:rsid w:val="00303EE4"/>
    <w:rsid w:val="00351D71"/>
    <w:rsid w:val="003A2377"/>
    <w:rsid w:val="003C0C2F"/>
    <w:rsid w:val="003D5D77"/>
    <w:rsid w:val="00502D4B"/>
    <w:rsid w:val="005112B7"/>
    <w:rsid w:val="0053316A"/>
    <w:rsid w:val="005F04B0"/>
    <w:rsid w:val="007631A9"/>
    <w:rsid w:val="007942E3"/>
    <w:rsid w:val="007F7C72"/>
    <w:rsid w:val="009036A7"/>
    <w:rsid w:val="00935E9D"/>
    <w:rsid w:val="00AB77AF"/>
    <w:rsid w:val="00BD21BD"/>
    <w:rsid w:val="00C63E1D"/>
    <w:rsid w:val="00CB631F"/>
    <w:rsid w:val="00DF372A"/>
    <w:rsid w:val="00E561C6"/>
    <w:rsid w:val="00E93158"/>
    <w:rsid w:val="00F2015A"/>
    <w:rsid w:val="00FE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99C1"/>
  <w15:chartTrackingRefBased/>
  <w15:docId w15:val="{1E34B1F2-D6B6-4DA2-8F91-29E0D34C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1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D21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21B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D21B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D21B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D21B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D21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D21BD"/>
    <w:pPr>
      <w:suppressLineNumbers/>
    </w:pPr>
  </w:style>
  <w:style w:type="paragraph" w:customStyle="1" w:styleId="Tekstdymka1">
    <w:name w:val="Tekst dymka1"/>
    <w:basedOn w:val="Normalny"/>
    <w:rsid w:val="00BD21B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1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1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63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63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7C7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rsid w:val="005112B7"/>
    <w:rPr>
      <w:sz w:val="16"/>
      <w:szCs w:val="16"/>
    </w:rPr>
  </w:style>
  <w:style w:type="character" w:styleId="Hipercze">
    <w:name w:val="Hyperlink"/>
    <w:uiPriority w:val="99"/>
    <w:unhideWhenUsed/>
    <w:rsid w:val="0015754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ken.krakow.pl/studia/regulaminy-studiow/regulamin-studio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Toshiba</cp:lastModifiedBy>
  <cp:revision>3</cp:revision>
  <dcterms:created xsi:type="dcterms:W3CDTF">2025-11-02T16:28:00Z</dcterms:created>
  <dcterms:modified xsi:type="dcterms:W3CDTF">2025-11-02T16:28:00Z</dcterms:modified>
</cp:coreProperties>
</file>